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46" w:rsidRDefault="00955F46" w:rsidP="00955F46">
      <w:pPr>
        <w:spacing w:after="0" w:line="320" w:lineRule="exact"/>
        <w:jc w:val="both"/>
        <w:rPr>
          <w:rFonts w:ascii="Arial" w:hAnsi="Arial" w:cs="Arial"/>
          <w:b/>
          <w:bCs/>
          <w:sz w:val="20"/>
          <w:szCs w:val="20"/>
          <w:lang w:eastAsia="de-DE"/>
        </w:rPr>
      </w:pPr>
      <w:r w:rsidRPr="001C056E">
        <w:rPr>
          <w:rFonts w:ascii="Arial" w:hAnsi="Arial" w:cs="Arial"/>
          <w:b/>
          <w:bCs/>
          <w:sz w:val="20"/>
          <w:szCs w:val="20"/>
          <w:lang w:eastAsia="de-DE"/>
        </w:rPr>
        <w:t>Bericht des Vorstands zur Ausnutzung des Genehmigten Kapitals mit Ausschluss des Bezugsrechts der Aktionäre</w:t>
      </w:r>
    </w:p>
    <w:p w:rsidR="00955F46" w:rsidRPr="001C056E" w:rsidRDefault="00955F46" w:rsidP="00955F46">
      <w:pPr>
        <w:spacing w:after="0" w:line="320" w:lineRule="exact"/>
        <w:jc w:val="both"/>
        <w:rPr>
          <w:rFonts w:ascii="Arial" w:hAnsi="Arial" w:cs="Arial"/>
          <w:b/>
          <w:bCs/>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Nach § 3a der Satzung der Deutschen Geothermischen Immobilien AG war der Vorstand gemäß Beschluss der Hauptversammlung vom 27.06.2011, eingetragen im Handelsregister am 21.07.2011, ermächtigt, das Grundkapital mit Zustimmung des Aufsichtsrats bis zum 27.06.2016 einmalig oder mehrmals um insgesamt bis zu 100.000 € durch Ausgabe von bis zu 100.000 neuen auf den Inhaber lautenden Stückaktien gegen Bar- oder Sacheinlage zu erhöhen (Genehmigtes Kapital 2011/I). </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Unter teilweiser Ausnutzung der vorstehenden Ermächtigung hat der Vorstand am 28.04.2014 mit Zustimmung des Aufsichtsrats vom selben Tag von dieser Ermächtigung Gebrauch gemacht und beschlossen, das Grundkapital der Gesellschaft in Höhe von 200.000 € aus dem Genehmigten Kapital 2011/I ohne Bezugsrecht um bis zu 6.000 € auf bis zu 206.000 € zu erhöhen. Die Kapitalerhöhung wurde in voller Höhe von 6.000 € gezeichnet. Die Durchführung der Kapitalerhöhung wurde am 13.05.2014 im Handelsregister eingetragen. Das Genehmigte Kapital 2011/I beträgt nach der Durchführung der vorgenannten Kapitalmaßnahme 94.000 €. </w:t>
      </w:r>
      <w:r>
        <w:rPr>
          <w:rFonts w:ascii="Arial" w:hAnsi="Arial" w:cs="Arial"/>
          <w:sz w:val="20"/>
          <w:szCs w:val="20"/>
          <w:lang w:eastAsia="de-DE"/>
        </w:rPr>
        <w:t>Über diese Kapitalerhöhung hat der Vorstand der Hauptversammlung vom 15.09.2014 Bericht erstattet.</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Unter teilweiser Ausnutzung der vorstehenden Ermächtigung hat der Vorstand </w:t>
      </w:r>
      <w:r>
        <w:rPr>
          <w:rFonts w:ascii="Arial" w:hAnsi="Arial" w:cs="Arial"/>
          <w:sz w:val="20"/>
          <w:szCs w:val="20"/>
          <w:lang w:eastAsia="de-DE"/>
        </w:rPr>
        <w:t xml:space="preserve">ferner </w:t>
      </w:r>
      <w:r w:rsidRPr="00B92161">
        <w:rPr>
          <w:rFonts w:ascii="Arial" w:hAnsi="Arial" w:cs="Arial"/>
          <w:sz w:val="20"/>
          <w:szCs w:val="20"/>
          <w:lang w:eastAsia="de-DE"/>
        </w:rPr>
        <w:t xml:space="preserve">am </w:t>
      </w:r>
      <w:r>
        <w:rPr>
          <w:rFonts w:ascii="Arial" w:hAnsi="Arial" w:cs="Arial"/>
          <w:sz w:val="20"/>
          <w:szCs w:val="20"/>
          <w:lang w:eastAsia="de-DE"/>
        </w:rPr>
        <w:t>23</w:t>
      </w:r>
      <w:r w:rsidRPr="00B92161">
        <w:rPr>
          <w:rFonts w:ascii="Arial" w:hAnsi="Arial" w:cs="Arial"/>
          <w:sz w:val="20"/>
          <w:szCs w:val="20"/>
          <w:lang w:eastAsia="de-DE"/>
        </w:rPr>
        <w:t>.</w:t>
      </w:r>
      <w:r>
        <w:rPr>
          <w:rFonts w:ascii="Arial" w:hAnsi="Arial" w:cs="Arial"/>
          <w:sz w:val="20"/>
          <w:szCs w:val="20"/>
          <w:lang w:eastAsia="de-DE"/>
        </w:rPr>
        <w:t>1</w:t>
      </w:r>
      <w:r w:rsidRPr="00B92161">
        <w:rPr>
          <w:rFonts w:ascii="Arial" w:hAnsi="Arial" w:cs="Arial"/>
          <w:sz w:val="20"/>
          <w:szCs w:val="20"/>
          <w:lang w:eastAsia="de-DE"/>
        </w:rPr>
        <w:t>0.2014</w:t>
      </w:r>
      <w:r>
        <w:rPr>
          <w:rFonts w:ascii="Arial" w:hAnsi="Arial" w:cs="Arial"/>
          <w:sz w:val="20"/>
          <w:szCs w:val="20"/>
          <w:lang w:eastAsia="de-DE"/>
        </w:rPr>
        <w:t xml:space="preserve"> und am 19.12.2014</w:t>
      </w:r>
      <w:r w:rsidRPr="00B92161">
        <w:rPr>
          <w:rFonts w:ascii="Arial" w:hAnsi="Arial" w:cs="Arial"/>
          <w:sz w:val="20"/>
          <w:szCs w:val="20"/>
          <w:lang w:eastAsia="de-DE"/>
        </w:rPr>
        <w:t xml:space="preserve"> mit Zustimmung des Aufsichtsrats vom </w:t>
      </w:r>
      <w:r>
        <w:rPr>
          <w:rFonts w:ascii="Arial" w:hAnsi="Arial" w:cs="Arial"/>
          <w:sz w:val="20"/>
          <w:szCs w:val="20"/>
          <w:lang w:eastAsia="de-DE"/>
        </w:rPr>
        <w:t>19.12.2014</w:t>
      </w:r>
      <w:r w:rsidRPr="00B92161">
        <w:rPr>
          <w:rFonts w:ascii="Arial" w:hAnsi="Arial" w:cs="Arial"/>
          <w:sz w:val="20"/>
          <w:szCs w:val="20"/>
          <w:lang w:eastAsia="de-DE"/>
        </w:rPr>
        <w:t xml:space="preserve"> von dieser Ermächtigung </w:t>
      </w:r>
      <w:r>
        <w:rPr>
          <w:rFonts w:ascii="Arial" w:hAnsi="Arial" w:cs="Arial"/>
          <w:sz w:val="20"/>
          <w:szCs w:val="20"/>
          <w:lang w:eastAsia="de-DE"/>
        </w:rPr>
        <w:t xml:space="preserve">erneut </w:t>
      </w:r>
      <w:r w:rsidRPr="00B92161">
        <w:rPr>
          <w:rFonts w:ascii="Arial" w:hAnsi="Arial" w:cs="Arial"/>
          <w:sz w:val="20"/>
          <w:szCs w:val="20"/>
          <w:lang w:eastAsia="de-DE"/>
        </w:rPr>
        <w:t xml:space="preserve">Gebrauch gemacht und beschlossen, das Grundkapital der Gesellschaft in Höhe von </w:t>
      </w:r>
      <w:r>
        <w:rPr>
          <w:rFonts w:ascii="Arial" w:hAnsi="Arial" w:cs="Arial"/>
          <w:sz w:val="20"/>
          <w:szCs w:val="20"/>
          <w:lang w:eastAsia="de-DE"/>
        </w:rPr>
        <w:t>€ </w:t>
      </w:r>
      <w:r w:rsidRPr="00B92161">
        <w:rPr>
          <w:rFonts w:ascii="Arial" w:hAnsi="Arial" w:cs="Arial"/>
          <w:sz w:val="20"/>
          <w:szCs w:val="20"/>
          <w:lang w:eastAsia="de-DE"/>
        </w:rPr>
        <w:t>20</w:t>
      </w:r>
      <w:r>
        <w:rPr>
          <w:rFonts w:ascii="Arial" w:hAnsi="Arial" w:cs="Arial"/>
          <w:sz w:val="20"/>
          <w:szCs w:val="20"/>
          <w:lang w:eastAsia="de-DE"/>
        </w:rPr>
        <w:t>6</w:t>
      </w:r>
      <w:r w:rsidRPr="00B92161">
        <w:rPr>
          <w:rFonts w:ascii="Arial" w:hAnsi="Arial" w:cs="Arial"/>
          <w:sz w:val="20"/>
          <w:szCs w:val="20"/>
          <w:lang w:eastAsia="de-DE"/>
        </w:rPr>
        <w:t xml:space="preserve">.000 aus dem Genehmigten Kapital 2011/I ohne Bezugsrecht um bis zu </w:t>
      </w:r>
      <w:r>
        <w:rPr>
          <w:rFonts w:ascii="Arial" w:hAnsi="Arial" w:cs="Arial"/>
          <w:sz w:val="20"/>
          <w:szCs w:val="20"/>
          <w:lang w:eastAsia="de-DE"/>
        </w:rPr>
        <w:t>€ 14</w:t>
      </w:r>
      <w:r w:rsidRPr="00B92161">
        <w:rPr>
          <w:rFonts w:ascii="Arial" w:hAnsi="Arial" w:cs="Arial"/>
          <w:sz w:val="20"/>
          <w:szCs w:val="20"/>
          <w:lang w:eastAsia="de-DE"/>
        </w:rPr>
        <w:t xml:space="preserve">.000 auf bis zu </w:t>
      </w:r>
      <w:r>
        <w:rPr>
          <w:rFonts w:ascii="Arial" w:hAnsi="Arial" w:cs="Arial"/>
          <w:sz w:val="20"/>
          <w:szCs w:val="20"/>
          <w:lang w:eastAsia="de-DE"/>
        </w:rPr>
        <w:t>€ </w:t>
      </w:r>
      <w:r w:rsidRPr="00B92161">
        <w:rPr>
          <w:rFonts w:ascii="Arial" w:hAnsi="Arial" w:cs="Arial"/>
          <w:sz w:val="20"/>
          <w:szCs w:val="20"/>
          <w:lang w:eastAsia="de-DE"/>
        </w:rPr>
        <w:t>2</w:t>
      </w:r>
      <w:r>
        <w:rPr>
          <w:rFonts w:ascii="Arial" w:hAnsi="Arial" w:cs="Arial"/>
          <w:sz w:val="20"/>
          <w:szCs w:val="20"/>
          <w:lang w:eastAsia="de-DE"/>
        </w:rPr>
        <w:t>20</w:t>
      </w:r>
      <w:r w:rsidRPr="00B92161">
        <w:rPr>
          <w:rFonts w:ascii="Arial" w:hAnsi="Arial" w:cs="Arial"/>
          <w:sz w:val="20"/>
          <w:szCs w:val="20"/>
          <w:lang w:eastAsia="de-DE"/>
        </w:rPr>
        <w:t xml:space="preserve">.000 zu erhöhen. Die Kapitalerhöhung wurde in voller Höhe von </w:t>
      </w:r>
      <w:r>
        <w:rPr>
          <w:rFonts w:ascii="Arial" w:hAnsi="Arial" w:cs="Arial"/>
          <w:sz w:val="20"/>
          <w:szCs w:val="20"/>
          <w:lang w:eastAsia="de-DE"/>
        </w:rPr>
        <w:t>€ 14</w:t>
      </w:r>
      <w:r w:rsidRPr="00B92161">
        <w:rPr>
          <w:rFonts w:ascii="Arial" w:hAnsi="Arial" w:cs="Arial"/>
          <w:sz w:val="20"/>
          <w:szCs w:val="20"/>
          <w:lang w:eastAsia="de-DE"/>
        </w:rPr>
        <w:t xml:space="preserve">.000 gezeichnet. Die Durchführung der Kapitalerhöhung wurde am </w:t>
      </w:r>
      <w:r>
        <w:rPr>
          <w:rFonts w:ascii="Arial" w:hAnsi="Arial" w:cs="Arial"/>
          <w:sz w:val="20"/>
          <w:szCs w:val="20"/>
          <w:lang w:eastAsia="de-DE"/>
        </w:rPr>
        <w:t>28</w:t>
      </w:r>
      <w:r w:rsidRPr="00B92161">
        <w:rPr>
          <w:rFonts w:ascii="Arial" w:hAnsi="Arial" w:cs="Arial"/>
          <w:sz w:val="20"/>
          <w:szCs w:val="20"/>
          <w:lang w:eastAsia="de-DE"/>
        </w:rPr>
        <w:t>.05.201</w:t>
      </w:r>
      <w:r>
        <w:rPr>
          <w:rFonts w:ascii="Arial" w:hAnsi="Arial" w:cs="Arial"/>
          <w:sz w:val="20"/>
          <w:szCs w:val="20"/>
          <w:lang w:eastAsia="de-DE"/>
        </w:rPr>
        <w:t>5</w:t>
      </w:r>
      <w:r w:rsidRPr="00B92161">
        <w:rPr>
          <w:rFonts w:ascii="Arial" w:hAnsi="Arial" w:cs="Arial"/>
          <w:sz w:val="20"/>
          <w:szCs w:val="20"/>
          <w:lang w:eastAsia="de-DE"/>
        </w:rPr>
        <w:t xml:space="preserve"> im Handelsregister eingetragen. </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Die neuen Aktien wurden unter Ausschluss des Bezugsrechts der Aktionäre gemäß § 186 Abs. 3 Satz</w:t>
      </w:r>
      <w:r>
        <w:rPr>
          <w:rFonts w:ascii="Arial" w:hAnsi="Arial" w:cs="Arial"/>
          <w:sz w:val="20"/>
          <w:szCs w:val="20"/>
          <w:lang w:eastAsia="de-DE"/>
        </w:rPr>
        <w:t> </w:t>
      </w:r>
      <w:r w:rsidRPr="00B92161">
        <w:rPr>
          <w:rFonts w:ascii="Arial" w:hAnsi="Arial" w:cs="Arial"/>
          <w:sz w:val="20"/>
          <w:szCs w:val="20"/>
          <w:lang w:eastAsia="de-DE"/>
        </w:rPr>
        <w:t xml:space="preserve">4 AktG zum Ausgabebetrag von </w:t>
      </w:r>
      <w:r>
        <w:rPr>
          <w:rFonts w:ascii="Arial" w:hAnsi="Arial" w:cs="Arial"/>
          <w:sz w:val="20"/>
          <w:szCs w:val="20"/>
          <w:lang w:eastAsia="de-DE"/>
        </w:rPr>
        <w:t>90</w:t>
      </w:r>
      <w:r w:rsidRPr="00B92161">
        <w:rPr>
          <w:rFonts w:ascii="Arial" w:hAnsi="Arial" w:cs="Arial"/>
          <w:sz w:val="20"/>
          <w:szCs w:val="20"/>
          <w:lang w:eastAsia="de-DE"/>
        </w:rPr>
        <w:t>,00 € je Aktie ausgegeben. Sie sind ab dem 01.01.201</w:t>
      </w:r>
      <w:r>
        <w:rPr>
          <w:rFonts w:ascii="Arial" w:hAnsi="Arial" w:cs="Arial"/>
          <w:sz w:val="20"/>
          <w:szCs w:val="20"/>
          <w:lang w:eastAsia="de-DE"/>
        </w:rPr>
        <w:t>4</w:t>
      </w:r>
      <w:r w:rsidRPr="00B92161">
        <w:rPr>
          <w:rFonts w:ascii="Arial" w:hAnsi="Arial" w:cs="Arial"/>
          <w:sz w:val="20"/>
          <w:szCs w:val="20"/>
          <w:lang w:eastAsia="de-DE"/>
        </w:rPr>
        <w:t xml:space="preserve"> voll gewinnberechtigt. </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Der Ausgabebetrag lag nicht </w:t>
      </w:r>
      <w:r>
        <w:rPr>
          <w:rFonts w:ascii="Arial" w:hAnsi="Arial" w:cs="Arial"/>
          <w:sz w:val="20"/>
          <w:szCs w:val="20"/>
          <w:lang w:eastAsia="de-DE"/>
        </w:rPr>
        <w:t xml:space="preserve">nur nicht </w:t>
      </w:r>
      <w:r w:rsidRPr="00B92161">
        <w:rPr>
          <w:rFonts w:ascii="Arial" w:hAnsi="Arial" w:cs="Arial"/>
          <w:sz w:val="20"/>
          <w:szCs w:val="20"/>
          <w:lang w:eastAsia="de-DE"/>
        </w:rPr>
        <w:t xml:space="preserve">wesentlich unterhalb des rechnerischen Durchschnitts der Schlusskurse der Aktien der Gesellschaft im Freiverkehr der Börse Düsseldorf während der letzten fünf Börsentage vor Beschlussfassung des Vorstands </w:t>
      </w:r>
      <w:r>
        <w:rPr>
          <w:rFonts w:ascii="Arial" w:hAnsi="Arial" w:cs="Arial"/>
          <w:sz w:val="20"/>
          <w:szCs w:val="20"/>
          <w:lang w:eastAsia="de-DE"/>
        </w:rPr>
        <w:t xml:space="preserve">am 19.12.2014, sondern ca. 13,9% </w:t>
      </w:r>
      <w:r w:rsidRPr="00B92161">
        <w:rPr>
          <w:rFonts w:ascii="Arial" w:hAnsi="Arial" w:cs="Arial"/>
          <w:sz w:val="20"/>
          <w:szCs w:val="20"/>
          <w:lang w:eastAsia="de-DE"/>
        </w:rPr>
        <w:t>über</w:t>
      </w:r>
      <w:r>
        <w:rPr>
          <w:rFonts w:ascii="Arial" w:hAnsi="Arial" w:cs="Arial"/>
          <w:sz w:val="20"/>
          <w:szCs w:val="20"/>
          <w:lang w:eastAsia="de-DE"/>
        </w:rPr>
        <w:t xml:space="preserve"> dem Durchschnittskurs</w:t>
      </w:r>
      <w:r w:rsidRPr="00B92161">
        <w:rPr>
          <w:rFonts w:ascii="Arial" w:hAnsi="Arial" w:cs="Arial"/>
          <w:sz w:val="20"/>
          <w:szCs w:val="20"/>
          <w:lang w:eastAsia="de-DE"/>
        </w:rPr>
        <w:t>. Der Durchschnittskurs betrug 7</w:t>
      </w:r>
      <w:r>
        <w:rPr>
          <w:rFonts w:ascii="Arial" w:hAnsi="Arial" w:cs="Arial"/>
          <w:sz w:val="20"/>
          <w:szCs w:val="20"/>
          <w:lang w:eastAsia="de-DE"/>
        </w:rPr>
        <w:t>8</w:t>
      </w:r>
      <w:r w:rsidRPr="00B92161">
        <w:rPr>
          <w:rFonts w:ascii="Arial" w:hAnsi="Arial" w:cs="Arial"/>
          <w:sz w:val="20"/>
          <w:szCs w:val="20"/>
          <w:lang w:eastAsia="de-DE"/>
        </w:rPr>
        <w:t>,</w:t>
      </w:r>
      <w:r>
        <w:rPr>
          <w:rFonts w:ascii="Arial" w:hAnsi="Arial" w:cs="Arial"/>
          <w:sz w:val="20"/>
          <w:szCs w:val="20"/>
          <w:lang w:eastAsia="de-DE"/>
        </w:rPr>
        <w:t>99</w:t>
      </w:r>
      <w:r w:rsidRPr="00B92161">
        <w:rPr>
          <w:rFonts w:ascii="Arial" w:hAnsi="Arial" w:cs="Arial"/>
          <w:sz w:val="20"/>
          <w:szCs w:val="20"/>
          <w:lang w:eastAsia="de-DE"/>
        </w:rPr>
        <w:t xml:space="preserve"> €. </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Die </w:t>
      </w:r>
      <w:r>
        <w:rPr>
          <w:rFonts w:ascii="Arial" w:hAnsi="Arial" w:cs="Arial"/>
          <w:sz w:val="20"/>
          <w:szCs w:val="20"/>
          <w:lang w:eastAsia="de-DE"/>
        </w:rPr>
        <w:t>14</w:t>
      </w:r>
      <w:r w:rsidRPr="00B92161">
        <w:rPr>
          <w:rFonts w:ascii="Arial" w:hAnsi="Arial" w:cs="Arial"/>
          <w:sz w:val="20"/>
          <w:szCs w:val="20"/>
          <w:lang w:eastAsia="de-DE"/>
        </w:rPr>
        <w:t xml:space="preserve">.000 neuen Aktien überstiegen ferner nicht zehn vom Hundert des Grundkapitals. Die gesetzlich vorgesehene Volumenbegrenzung für Aktien, die unter Ausschluss des Bezugsrechts gegen Bareinlage ausgegeben werden, wurde somit eingehalten. Auf diese Volumenbegrenzung anzurechnende sonstige Maßnahmen wurden von der Gesellschaft zuvor nicht vorgenommen. Mit dem Ausschluss des Bezugsrechts der Aktionäre hat die Gesellschaft von einer in § 186 Abs. 3 Satz 4 AktG gesetzlich vorgesehenen Möglichkeit des Bezugsrechtsausschlusses bei Barkapitalerhöhungen Gebrauch gemacht. Ein solcher Bezugsrechtsausschluss war vorliegend erforderlich, um die zum Zeitpunkt der teilweisen Ausnutzung des Genehmigten Kapitals 2011/I aus Sicht der Verwaltung günstige Situation für eine solche Kapitalmaßnahme kurzfristig zu nutzen und durch die Preisfestsetzung nahe am aktuellen durchschnittlichen Börsenkurs einen möglichst hohen </w:t>
      </w:r>
      <w:r w:rsidRPr="00B92161">
        <w:rPr>
          <w:rFonts w:ascii="Arial" w:hAnsi="Arial" w:cs="Arial"/>
          <w:sz w:val="20"/>
          <w:szCs w:val="20"/>
          <w:lang w:eastAsia="de-DE"/>
        </w:rPr>
        <w:lastRenderedPageBreak/>
        <w:t xml:space="preserve">Emissionserlös erzielen zu können. Eine erfolgreiche Platzierung im Rahmen einer Kapitalerhöhung mit Bezugsrecht erfordert bei der Preisfestsetzung üblicherweise einen deutlichen Abschlag auf den aktuellen durchschnittlichen Börsenkurs und hätte dadurch voraussichtlich nicht zu derart günstigen Konditionen geführt. </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Aus den vorstehenden Gründen lag ein Ausschluss des Bezugsrechts im Interesse der Gesellschaft. Durch die Preisfestsetzung </w:t>
      </w:r>
      <w:r>
        <w:rPr>
          <w:rFonts w:ascii="Arial" w:hAnsi="Arial" w:cs="Arial"/>
          <w:sz w:val="20"/>
          <w:szCs w:val="20"/>
          <w:lang w:eastAsia="de-DE"/>
        </w:rPr>
        <w:t>ob</w:t>
      </w:r>
      <w:r w:rsidRPr="00B92161">
        <w:rPr>
          <w:rFonts w:ascii="Arial" w:hAnsi="Arial" w:cs="Arial"/>
          <w:sz w:val="20"/>
          <w:szCs w:val="20"/>
          <w:lang w:eastAsia="de-DE"/>
        </w:rPr>
        <w:t xml:space="preserve">erhalb des aktuellen Börsenkurses und den auf </w:t>
      </w:r>
      <w:r>
        <w:rPr>
          <w:rFonts w:ascii="Arial" w:hAnsi="Arial" w:cs="Arial"/>
          <w:sz w:val="20"/>
          <w:szCs w:val="20"/>
          <w:lang w:eastAsia="de-DE"/>
        </w:rPr>
        <w:t>6,8%</w:t>
      </w:r>
      <w:r w:rsidRPr="00B92161">
        <w:rPr>
          <w:rFonts w:ascii="Arial" w:hAnsi="Arial" w:cs="Arial"/>
          <w:sz w:val="20"/>
          <w:szCs w:val="20"/>
          <w:lang w:eastAsia="de-DE"/>
        </w:rPr>
        <w:t xml:space="preserve"> des bisherigen Grundkapitals beschränkten Umfang der unter Bezugsrechtsausschluss ausgegebenen Aktien wurden andererseits auch die Interessen der Aktionäre angemessen gewahrt. Denn die Aktionäre haben grundsätzlich die Möglichkeit, ihre relative Beteiligung an der Gesellschaft durch einen Zukauf über die Börse zu vergleichbaren Bedingungen aufrechtzuerhalten. Durch die Ausgabe der neuen Aktien nicht wesentlich unterhalb des aktuellen Börsenkurses wurde ferner sichergestellt, dass mit der Kapitalerhöhung keine wesentliche wirtschaftliche Verwässerung der Aktionäre verbunden war. </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Durch Ausgabe der neuen Aktien mit Gewinnbezugsrecht bereits ab dem 01.01.201</w:t>
      </w:r>
      <w:r>
        <w:rPr>
          <w:rFonts w:ascii="Arial" w:hAnsi="Arial" w:cs="Arial"/>
          <w:sz w:val="20"/>
          <w:szCs w:val="20"/>
          <w:lang w:eastAsia="de-DE"/>
        </w:rPr>
        <w:t>4</w:t>
      </w:r>
      <w:r w:rsidRPr="00B92161">
        <w:rPr>
          <w:rFonts w:ascii="Arial" w:hAnsi="Arial" w:cs="Arial"/>
          <w:sz w:val="20"/>
          <w:szCs w:val="20"/>
          <w:lang w:eastAsia="de-DE"/>
        </w:rPr>
        <w:t xml:space="preserve"> sind die neuen Aktien bereits bei Ausgabe mit denselben Gewinnbezugsrechten ausgestattet wie die bestehenden Aktien. Dies macht es entbehrlich, den neuen Aktien für den Zeitraum bis zur diesjährigen ordentlichen Hauptversammlung eine gesonderte Wertpapierkennnummer zuzuweisen. Dadurch kann eine bei einem Börsenhandel unter gesonderter Wertpapierkennnummer zu erwartende geringere Handelsliquidität der neuen Aktien vermieden werden, die andernfalls die Vermarktung der neuen Aktien erschwert hätte. Aus diesem Grund lag der vorgenommene Rückbezug des Gewinnbezugsrechts auf den Beginn des Geschäftsjahres 201</w:t>
      </w:r>
      <w:r>
        <w:rPr>
          <w:rFonts w:ascii="Arial" w:hAnsi="Arial" w:cs="Arial"/>
          <w:sz w:val="20"/>
          <w:szCs w:val="20"/>
          <w:lang w:eastAsia="de-DE"/>
        </w:rPr>
        <w:t>4</w:t>
      </w:r>
      <w:r w:rsidRPr="00B92161">
        <w:rPr>
          <w:rFonts w:ascii="Arial" w:hAnsi="Arial" w:cs="Arial"/>
          <w:sz w:val="20"/>
          <w:szCs w:val="20"/>
          <w:lang w:eastAsia="de-DE"/>
        </w:rPr>
        <w:t xml:space="preserve"> im Interesse der Gesellschaft. Da im Jahresabschluss der Gesellschaft für das Geschäftsjahr 201</w:t>
      </w:r>
      <w:r>
        <w:rPr>
          <w:rFonts w:ascii="Arial" w:hAnsi="Arial" w:cs="Arial"/>
          <w:sz w:val="20"/>
          <w:szCs w:val="20"/>
          <w:lang w:eastAsia="de-DE"/>
        </w:rPr>
        <w:t>4</w:t>
      </w:r>
      <w:r w:rsidRPr="00B92161">
        <w:rPr>
          <w:rFonts w:ascii="Arial" w:hAnsi="Arial" w:cs="Arial"/>
          <w:sz w:val="20"/>
          <w:szCs w:val="20"/>
          <w:lang w:eastAsia="de-DE"/>
        </w:rPr>
        <w:t xml:space="preserve"> kein Bilanzgewinn ausgewiesen und eine Gewinnausschüttung für das Geschäftsjahr 201</w:t>
      </w:r>
      <w:r>
        <w:rPr>
          <w:rFonts w:ascii="Arial" w:hAnsi="Arial" w:cs="Arial"/>
          <w:sz w:val="20"/>
          <w:szCs w:val="20"/>
          <w:lang w:eastAsia="de-DE"/>
        </w:rPr>
        <w:t>4</w:t>
      </w:r>
      <w:r w:rsidRPr="00B92161">
        <w:rPr>
          <w:rFonts w:ascii="Arial" w:hAnsi="Arial" w:cs="Arial"/>
          <w:sz w:val="20"/>
          <w:szCs w:val="20"/>
          <w:lang w:eastAsia="de-DE"/>
        </w:rPr>
        <w:t xml:space="preserve"> daher rechtlich ausgeschlossen ist, lag darin auch kein nachteiliger Eingriff in die Gewinnbezugsrechte der Altaktionäre. </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Aus den vorstehenden Erwägungen war der unter Beachtung der Vorgaben des Genehmigten Kapitals 2011/I bei dessen Ausnutzung vorgenommene Bezugsrechtsausschluss insgesamt sachlich gerechtfertigt. </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Die Kapitalerhöhung wurde vollständig gezeichnet. Zeichner waren nationale Investoren. Das Agio von </w:t>
      </w:r>
      <w:r>
        <w:rPr>
          <w:rFonts w:ascii="Arial" w:hAnsi="Arial" w:cs="Arial"/>
          <w:sz w:val="20"/>
          <w:szCs w:val="20"/>
          <w:lang w:eastAsia="de-DE"/>
        </w:rPr>
        <w:t>89</w:t>
      </w:r>
      <w:r w:rsidRPr="00B92161">
        <w:rPr>
          <w:rFonts w:ascii="Arial" w:hAnsi="Arial" w:cs="Arial"/>
          <w:sz w:val="20"/>
          <w:szCs w:val="20"/>
          <w:lang w:eastAsia="de-DE"/>
        </w:rPr>
        <w:t>,</w:t>
      </w:r>
      <w:r>
        <w:rPr>
          <w:rFonts w:ascii="Arial" w:hAnsi="Arial" w:cs="Arial"/>
          <w:sz w:val="20"/>
          <w:szCs w:val="20"/>
          <w:lang w:eastAsia="de-DE"/>
        </w:rPr>
        <w:t>-</w:t>
      </w:r>
      <w:r w:rsidRPr="00B92161">
        <w:rPr>
          <w:rFonts w:ascii="Arial" w:hAnsi="Arial" w:cs="Arial"/>
          <w:sz w:val="20"/>
          <w:szCs w:val="20"/>
          <w:lang w:eastAsia="de-DE"/>
        </w:rPr>
        <w:t xml:space="preserve"> € je neuer Aktie wurde in die Kapitalrücklage eingestellt. Durch diese Kapitalerhöhung erlöste die Deutsche Geothermische Immobilien AG neue Finanzmittel in Höhe von </w:t>
      </w:r>
      <w:r>
        <w:rPr>
          <w:rFonts w:ascii="Arial" w:hAnsi="Arial" w:cs="Arial"/>
          <w:sz w:val="20"/>
          <w:szCs w:val="20"/>
          <w:lang w:eastAsia="de-DE"/>
        </w:rPr>
        <w:t>€ 1.260</w:t>
      </w:r>
      <w:r w:rsidRPr="00B92161">
        <w:rPr>
          <w:rFonts w:ascii="Arial" w:hAnsi="Arial" w:cs="Arial"/>
          <w:sz w:val="20"/>
          <w:szCs w:val="20"/>
          <w:lang w:eastAsia="de-DE"/>
        </w:rPr>
        <w:t>.000</w:t>
      </w:r>
      <w:r>
        <w:rPr>
          <w:rFonts w:ascii="Arial" w:hAnsi="Arial" w:cs="Arial"/>
          <w:sz w:val="20"/>
          <w:szCs w:val="20"/>
          <w:lang w:eastAsia="de-DE"/>
        </w:rPr>
        <w:t>,-</w:t>
      </w:r>
      <w:r w:rsidRPr="00B92161">
        <w:rPr>
          <w:rFonts w:ascii="Arial" w:hAnsi="Arial" w:cs="Arial"/>
          <w:sz w:val="20"/>
          <w:szCs w:val="20"/>
          <w:lang w:eastAsia="de-DE"/>
        </w:rPr>
        <w:t xml:space="preserve"> – vor Kosten – für die weitere Geschäftsentwicklung. </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Die Kapitalerhöhung wurde technisch vom Bankhaus Gebr. Martin AG, Göppingen, umgesetzt.</w:t>
      </w:r>
    </w:p>
    <w:p w:rsidR="00955F46" w:rsidRDefault="00955F46" w:rsidP="00955F46">
      <w:pPr>
        <w:spacing w:after="0" w:line="320" w:lineRule="exact"/>
        <w:jc w:val="both"/>
        <w:outlineLvl w:val="3"/>
        <w:rPr>
          <w:rFonts w:ascii="Arial" w:hAnsi="Arial" w:cs="Arial"/>
          <w:sz w:val="20"/>
          <w:szCs w:val="20"/>
          <w:lang w:eastAsia="de-DE"/>
        </w:rPr>
      </w:pPr>
    </w:p>
    <w:p w:rsidR="00955F46" w:rsidRPr="00B92161" w:rsidRDefault="00955F46" w:rsidP="00955F46">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Das Genehmigte Kapital 2011/I beträgt nach der Durchführung der vorgenannten Kapitalmaßnahme </w:t>
      </w:r>
      <w:r>
        <w:rPr>
          <w:rFonts w:ascii="Arial" w:hAnsi="Arial" w:cs="Arial"/>
          <w:sz w:val="20"/>
          <w:szCs w:val="20"/>
          <w:lang w:eastAsia="de-DE"/>
        </w:rPr>
        <w:t>€ 80</w:t>
      </w:r>
      <w:r w:rsidRPr="00B92161">
        <w:rPr>
          <w:rFonts w:ascii="Arial" w:hAnsi="Arial" w:cs="Arial"/>
          <w:sz w:val="20"/>
          <w:szCs w:val="20"/>
          <w:lang w:eastAsia="de-DE"/>
        </w:rPr>
        <w:t>.000</w:t>
      </w:r>
      <w:r>
        <w:rPr>
          <w:rFonts w:ascii="Arial" w:hAnsi="Arial" w:cs="Arial"/>
          <w:sz w:val="20"/>
          <w:szCs w:val="20"/>
          <w:lang w:eastAsia="de-DE"/>
        </w:rPr>
        <w:t>,-</w:t>
      </w:r>
      <w:r w:rsidRPr="00B92161">
        <w:rPr>
          <w:rFonts w:ascii="Arial" w:hAnsi="Arial" w:cs="Arial"/>
          <w:sz w:val="20"/>
          <w:szCs w:val="20"/>
          <w:lang w:eastAsia="de-DE"/>
        </w:rPr>
        <w:t xml:space="preserve">. </w:t>
      </w:r>
    </w:p>
    <w:p w:rsidR="002678F3" w:rsidRDefault="002678F3"/>
    <w:sectPr w:rsidR="002678F3" w:rsidSect="002678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955F46"/>
    <w:rsid w:val="002678F3"/>
    <w:rsid w:val="00955F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F46"/>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5267</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acerlp</dc:creator>
  <cp:lastModifiedBy>acerlp</cp:lastModifiedBy>
  <cp:revision>1</cp:revision>
  <dcterms:created xsi:type="dcterms:W3CDTF">2015-07-20T09:44:00Z</dcterms:created>
  <dcterms:modified xsi:type="dcterms:W3CDTF">2015-07-20T09:44:00Z</dcterms:modified>
</cp:coreProperties>
</file>